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27" w:rsidRPr="00522B54" w:rsidRDefault="00C6655C" w:rsidP="00C66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522B54">
        <w:rPr>
          <w:rFonts w:ascii="Times New Roman" w:hAnsi="Times New Roman" w:cs="Times New Roman"/>
          <w:b/>
          <w:sz w:val="28"/>
          <w:szCs w:val="28"/>
          <w:lang w:val="ro-RO"/>
        </w:rPr>
        <w:t>ă informativă</w:t>
      </w:r>
    </w:p>
    <w:p w:rsidR="00C6655C" w:rsidRPr="00522B54" w:rsidRDefault="006B7450" w:rsidP="00C66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C6655C" w:rsidRPr="00522B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="007838D9" w:rsidRPr="00522B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proiectul </w:t>
      </w:r>
      <w:r w:rsidR="00C6655C" w:rsidRPr="00522B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H</w:t>
      </w:r>
      <w:r w:rsidR="007838D9" w:rsidRPr="00522B54">
        <w:rPr>
          <w:rFonts w:ascii="Times New Roman" w:hAnsi="Times New Roman" w:cs="Times New Roman"/>
          <w:b/>
          <w:sz w:val="28"/>
          <w:szCs w:val="28"/>
          <w:lang w:val="ro-RO"/>
        </w:rPr>
        <w:t>otărârii</w:t>
      </w:r>
      <w:r w:rsidR="00C6655C" w:rsidRPr="00522B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Guvern privind </w:t>
      </w:r>
      <w:r w:rsidR="00127E75" w:rsidRPr="00522B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modificarea și completarea Hotărârii de Guvern nr. 435 din 28.05.2010 privind </w:t>
      </w:r>
      <w:r w:rsidR="00C6655C" w:rsidRPr="00522B54">
        <w:rPr>
          <w:rFonts w:ascii="Times New Roman" w:hAnsi="Times New Roman" w:cs="Times New Roman"/>
          <w:b/>
          <w:sz w:val="28"/>
          <w:szCs w:val="28"/>
          <w:lang w:val="ro-RO"/>
        </w:rPr>
        <w:t>aprobarea Regulilor specifice de igienă a produselor alimentare de origine animală</w:t>
      </w:r>
    </w:p>
    <w:p w:rsidR="00C6655C" w:rsidRPr="00522B54" w:rsidRDefault="00C6655C" w:rsidP="00C665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6655C" w:rsidRPr="00522B54" w:rsidRDefault="00C6655C" w:rsidP="007838D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b/>
          <w:i/>
          <w:sz w:val="28"/>
          <w:szCs w:val="28"/>
          <w:lang w:val="ro-RO"/>
        </w:rPr>
        <w:t>Condițiile ce au impus elaborarea proiectului:</w:t>
      </w:r>
    </w:p>
    <w:p w:rsidR="00C6655C" w:rsidRPr="00522B54" w:rsidRDefault="00C6655C" w:rsidP="00AB19F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  <w:lang w:val="ro-RO"/>
        </w:rPr>
      </w:pPr>
      <w:r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>Întru atingerea unui nivel ridicat de protecție a vieții și a sănătății umane conform prevederilor Legii nr.113 din 18 mai 2012 cu privire la stabilirea principiilor şi a cerinţelor generale ale legislaţiei privind siguranţa alimentelor, proiectul</w:t>
      </w:r>
      <w:r w:rsidR="00E03034"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E03034"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Hotărârii </w:t>
      </w:r>
      <w:r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de Guvern</w:t>
      </w:r>
      <w:r w:rsidR="00AB19F2"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F482B"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privind modificarea Hotărârii de Guvern nr. 435 </w:t>
      </w:r>
      <w:r w:rsidR="00DF0599">
        <w:rPr>
          <w:rFonts w:ascii="Times New Roman" w:eastAsia="Calibri" w:hAnsi="Times New Roman" w:cs="Times New Roman"/>
          <w:sz w:val="28"/>
          <w:szCs w:val="28"/>
          <w:lang w:val="ro-RO"/>
        </w:rPr>
        <w:t>din 28 mai</w:t>
      </w:r>
      <w:r w:rsidR="00DF0599" w:rsidRPr="00DF059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2010</w:t>
      </w:r>
      <w:r w:rsidR="00DF059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privind </w:t>
      </w:r>
      <w:r w:rsidR="00DD5066"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>Regulile</w:t>
      </w:r>
      <w:r w:rsidR="00AF482B"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specifice de igienă a produselor alimentare stabilește </w:t>
      </w:r>
      <w:r w:rsidR="00E03034"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cerințe </w:t>
      </w:r>
      <w:r w:rsidR="00DD5066"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>de</w:t>
      </w:r>
      <w:r w:rsidR="00DD5066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 circulaţie</w:t>
      </w:r>
      <w:r w:rsidR="00E03034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5066" w:rsidRPr="00522B54">
        <w:rPr>
          <w:rFonts w:ascii="Times New Roman" w:hAnsi="Times New Roman" w:cs="Times New Roman"/>
          <w:sz w:val="28"/>
          <w:szCs w:val="28"/>
          <w:lang w:val="ro-RO"/>
        </w:rPr>
        <w:t>şi facilitarea</w:t>
      </w:r>
      <w:r w:rsidR="00E03034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 comerțului produselor alimentare</w:t>
      </w:r>
      <w:r w:rsidR="00AB19F2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9F2"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>și</w:t>
      </w:r>
      <w:r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asigurarea consumatorilor cu produse alimentare inofensive şi calitative.</w:t>
      </w:r>
    </w:p>
    <w:p w:rsidR="00C6655C" w:rsidRPr="00522B54" w:rsidRDefault="00C6655C" w:rsidP="00AB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DD5066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de modificare a </w:t>
      </w:r>
      <w:r w:rsidR="00E03034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Hotărârii de Guvern </w:t>
      </w:r>
      <w:r w:rsidR="00AF482B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susmenționat </w:t>
      </w:r>
      <w:r w:rsidRPr="00522B54">
        <w:rPr>
          <w:rFonts w:ascii="Times New Roman" w:hAnsi="Times New Roman" w:cs="Times New Roman"/>
          <w:sz w:val="28"/>
          <w:szCs w:val="28"/>
          <w:lang w:val="ro-RO"/>
        </w:rPr>
        <w:t>este elaborat și propus spre aprobare întru realizarea obiectivelor Hotărârii de Guvern nr.</w:t>
      </w:r>
      <w:r w:rsidR="006E02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22B54">
        <w:rPr>
          <w:rFonts w:ascii="Times New Roman" w:hAnsi="Times New Roman" w:cs="Times New Roman"/>
          <w:sz w:val="28"/>
          <w:szCs w:val="28"/>
          <w:lang w:val="ro-RO"/>
        </w:rPr>
        <w:t>808 din 07 octombrie 2014 cu privire la aprobarea Planului naţional de acţiuni pentru implementarea Acordului de Asociere Republica Moldova – Uniunea Europeană în perioada 2014-2016, articolul 181, a capitolului 4 ”Măsuri sanitare și fitosanitare”.</w:t>
      </w:r>
    </w:p>
    <w:p w:rsidR="007838D9" w:rsidRPr="00522B54" w:rsidRDefault="007838D9" w:rsidP="007838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</w:pPr>
    </w:p>
    <w:p w:rsidR="00C6655C" w:rsidRPr="00522B54" w:rsidRDefault="00C6655C" w:rsidP="007838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</w:pPr>
      <w:r w:rsidRPr="00522B54"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  <w:t>Principalele prevederi și elemente noi ale proiectului:</w:t>
      </w:r>
    </w:p>
    <w:p w:rsidR="00EE13E5" w:rsidRDefault="00C6655C" w:rsidP="002852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</w:pPr>
      <w:r w:rsidRPr="00522B54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Prezentul proiect de Hotărâre determină </w:t>
      </w:r>
      <w:r w:rsidR="00493FD4" w:rsidRPr="00522B54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regulile</w:t>
      </w:r>
      <w:r w:rsidRPr="00522B54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 specifice de igienă a produselor alimentare pentru toţi operatorii din businessul alimentar, la toate etapele de producere, procesare, păstrare, transportare şi comer</w:t>
      </w:r>
      <w:r w:rsidR="00493FD4" w:rsidRPr="00522B54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cializare, precum şi de export</w:t>
      </w:r>
      <w:r w:rsidR="00DF0599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.</w:t>
      </w:r>
    </w:p>
    <w:p w:rsidR="00C56076" w:rsidRPr="00C56076" w:rsidRDefault="00C56076" w:rsidP="00C56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Întrucât</w:t>
      </w:r>
      <w:r w:rsidR="00DF0599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 HG 435/2010 transpune Regulamentul 853/2004</w:t>
      </w:r>
      <w:r w:rsidR="00EE13E5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,</w:t>
      </w:r>
      <w:r w:rsidR="00DF0599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 a apărut necesitatea modi</w:t>
      </w:r>
      <w:r w:rsidR="00EE13E5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fi</w:t>
      </w:r>
      <w:r w:rsidR="00DF0599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cării și completării acesteia cu prevederile Regulamentului </w:t>
      </w:r>
    </w:p>
    <w:p w:rsidR="00DF0599" w:rsidRDefault="00C56076" w:rsidP="0028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56076">
        <w:rPr>
          <w:rFonts w:ascii="Times New Roman" w:hAnsi="Times New Roman" w:cs="Times New Roman"/>
          <w:sz w:val="28"/>
          <w:szCs w:val="28"/>
          <w:lang w:val="ro-RO"/>
        </w:rPr>
        <w:t>Comisiei Europene nr. 2074/2005 din 5 decembrie 2005 de stabilire a măsurilor de aplicare privind anumite produse reglementate de Regulamentul (CE) nr. 853/2004 al Parlamentului European şi al Consiliului şi organizarea unor controale oficiale prevăzute de Regulamentele (CE) nr. 854/2004 al Parlamentului European şi al Consiliului şi (CE) nr. 882/2004 al Parlamentului European şi al Consiliului, de derogare de la Regulamentul (CE) nr. 852/2004 al Parlamentului European şi al Consiliului şi de modificare a Regulamentelor (CE) nr. 853/2004 şi (CE) nr. 854/2004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F0599">
        <w:rPr>
          <w:rFonts w:ascii="Times New Roman" w:hAnsi="Times New Roman" w:cs="Times New Roman"/>
          <w:sz w:val="28"/>
          <w:szCs w:val="28"/>
          <w:lang w:val="ro-RO"/>
        </w:rPr>
        <w:t xml:space="preserve">care la </w:t>
      </w:r>
      <w:r>
        <w:rPr>
          <w:rFonts w:ascii="Times New Roman" w:hAnsi="Times New Roman" w:cs="Times New Roman"/>
          <w:sz w:val="28"/>
          <w:szCs w:val="28"/>
          <w:lang w:val="ro-RO"/>
        </w:rPr>
        <w:t>rândul</w:t>
      </w:r>
      <w:r w:rsidR="00DF0599">
        <w:rPr>
          <w:rFonts w:ascii="Times New Roman" w:hAnsi="Times New Roman" w:cs="Times New Roman"/>
          <w:sz w:val="28"/>
          <w:szCs w:val="28"/>
          <w:lang w:val="ro-RO"/>
        </w:rPr>
        <w:t xml:space="preserve"> său </w:t>
      </w:r>
      <w:r w:rsidR="00381E8A">
        <w:rPr>
          <w:rFonts w:ascii="Times New Roman" w:hAnsi="Times New Roman" w:cs="Times New Roman"/>
          <w:sz w:val="28"/>
          <w:szCs w:val="28"/>
          <w:lang w:val="ro-RO"/>
        </w:rPr>
        <w:t>vine să completeze</w:t>
      </w:r>
      <w:r w:rsidR="00DF0599">
        <w:rPr>
          <w:rFonts w:ascii="Times New Roman" w:hAnsi="Times New Roman" w:cs="Times New Roman"/>
          <w:sz w:val="28"/>
          <w:szCs w:val="28"/>
          <w:lang w:val="ro-RO"/>
        </w:rPr>
        <w:t xml:space="preserve"> Regulamentul 853/2004.</w:t>
      </w:r>
    </w:p>
    <w:p w:rsidR="00DF0599" w:rsidRDefault="00DF0599" w:rsidP="0028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același context, menționăm că prezentul proiect de modificare și completare a HG 435/2010 cuprinde </w:t>
      </w:r>
      <w:r w:rsidR="00381E8A">
        <w:rPr>
          <w:rFonts w:ascii="Times New Roman" w:hAnsi="Times New Roman" w:cs="Times New Roman"/>
          <w:sz w:val="28"/>
          <w:szCs w:val="28"/>
          <w:lang w:val="ro-RO"/>
        </w:rPr>
        <w:t xml:space="preserve">reglementări </w:t>
      </w:r>
      <w:r>
        <w:rPr>
          <w:rFonts w:ascii="Times New Roman" w:hAnsi="Times New Roman" w:cs="Times New Roman"/>
          <w:sz w:val="28"/>
          <w:szCs w:val="28"/>
          <w:lang w:val="ro-RO"/>
        </w:rPr>
        <w:t>noi privind produsele pescărești</w:t>
      </w:r>
      <w:r w:rsidR="00381E8A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metode noi de detectare și analiză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biotoxinelor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marine (conform cerințelor Reg.2074/2005).</w:t>
      </w:r>
    </w:p>
    <w:p w:rsidR="00DF0599" w:rsidRPr="00522B54" w:rsidRDefault="00DF0599" w:rsidP="00DF0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 asemenea, proiectul în cauză exclude </w:t>
      </w:r>
      <w:r w:rsidRPr="00522B54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art.6 și 7 din Secțiunea 1</w:t>
      </w:r>
      <w:r w:rsidRPr="007C4265">
        <w:rPr>
          <w:rFonts w:ascii="Times New Roman" w:hAnsi="Times New Roman" w:cs="Times New Roman"/>
          <w:sz w:val="28"/>
          <w:szCs w:val="28"/>
          <w:lang w:val="ro-RO"/>
        </w:rPr>
        <w:t xml:space="preserve"> “</w:t>
      </w:r>
      <w:r w:rsidRPr="00C8039F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Obligaţiile agenţilor economici</w:t>
      </w:r>
      <w:r w:rsidRPr="007C4265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'”</w:t>
      </w:r>
      <w:r w:rsidRPr="00C8039F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; și art. 11, 12, și 13, din secțiunea 3</w:t>
      </w:r>
      <w:r w:rsidRPr="007C4265">
        <w:rPr>
          <w:rFonts w:ascii="Times New Roman" w:hAnsi="Times New Roman" w:cs="Times New Roman"/>
          <w:sz w:val="28"/>
          <w:szCs w:val="28"/>
          <w:lang w:val="ro-RO"/>
        </w:rPr>
        <w:t xml:space="preserve"> “</w:t>
      </w:r>
      <w:r w:rsidRPr="00C8039F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Importul produselor alimentare de origine animală”  al  capitolului II cu privire la Obligaţiile agenţilor economici şi condiţiile de import a produselor alimentare de origine </w:t>
      </w:r>
      <w:r w:rsidRPr="00C8039F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lastRenderedPageBreak/>
        <w:t>animală</w:t>
      </w:r>
      <w:r w:rsidR="00322794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,</w:t>
      </w:r>
      <w:r w:rsidRPr="00C8039F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 deoarece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 acestea se vor regăsi în actele normative privind </w:t>
      </w:r>
      <w:r w:rsidRPr="00522B54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cerințele generale de igienă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 </w:t>
      </w:r>
      <w:r w:rsidRPr="00522B54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a produselor alimentare. </w:t>
      </w:r>
    </w:p>
    <w:p w:rsidR="00DF0599" w:rsidRDefault="00DF0599" w:rsidP="0028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Totodată, prevederile proiectului </w:t>
      </w:r>
      <w:r w:rsidRPr="00DF0599">
        <w:rPr>
          <w:rFonts w:ascii="Times New Roman" w:hAnsi="Times New Roman" w:cs="Times New Roman"/>
          <w:sz w:val="28"/>
          <w:szCs w:val="28"/>
          <w:lang w:val="ro-RO"/>
        </w:rPr>
        <w:t>Hotărârii de Guvern privind modificarea și completarea Hotărârii de Guvern nr. 435 din 28.05.2010 privind aprobarea Regulilor specifice de igienă a produselor alimentare de origine animală</w:t>
      </w:r>
      <w:r w:rsidR="00EE13E5">
        <w:rPr>
          <w:rFonts w:ascii="Times New Roman" w:hAnsi="Times New Roman" w:cs="Times New Roman"/>
          <w:sz w:val="28"/>
          <w:szCs w:val="28"/>
          <w:lang w:val="ro-RO"/>
        </w:rPr>
        <w:t xml:space="preserve"> vin să completeze </w:t>
      </w:r>
      <w:r w:rsidR="00EE13E5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Hotărârea de Guvern nr.412</w:t>
      </w:r>
      <w:r w:rsidR="00EE13E5" w:rsidRPr="00522B54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 privind cerințele generale de igienă</w:t>
      </w:r>
      <w:r w:rsidR="00EE13E5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 xml:space="preserve"> </w:t>
      </w:r>
      <w:r w:rsidR="00EE13E5" w:rsidRPr="00522B54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a produselor alimentare</w:t>
      </w:r>
      <w:r w:rsidR="00EE13E5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u-RU"/>
        </w:rPr>
        <w:t>.</w:t>
      </w:r>
    </w:p>
    <w:p w:rsidR="00706AD5" w:rsidRPr="00706AD5" w:rsidRDefault="00706AD5" w:rsidP="00706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8D9" w:rsidRPr="00C8039F" w:rsidRDefault="007838D9" w:rsidP="00706A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</w:pPr>
      <w:r w:rsidRPr="00C8039F"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  <w:t>Argumentarea și gradul compatibilității proiectului de act normativ:</w:t>
      </w:r>
    </w:p>
    <w:p w:rsidR="007838D9" w:rsidRPr="00C8039F" w:rsidRDefault="007838D9" w:rsidP="00706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C8039F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Proiectul dat se află în concordanță cu legislația privind domeniu</w:t>
      </w:r>
      <w:r w:rsidR="00B04671" w:rsidRPr="00C8039F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l</w:t>
      </w:r>
      <w:r w:rsidRPr="00C8039F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siguranței alimentelor și protecției consumatorilor. </w:t>
      </w:r>
    </w:p>
    <w:p w:rsidR="007838D9" w:rsidRDefault="0056608C" w:rsidP="00783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6608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Regulile specifice de igienă a produselor alimentare de origine animală sânt armonizate cu prevederile Regulamentului Parlamentului European şi Consiliului Europei nr.853/2004 din 29 aprilie 2004 de stabilire a unor norme specifice de igienă care se aplică alimentelor de origine animală (Jurnalul Oficial al Uniunii Europene, L 139 din 30 aprilie 2004, pag.55 - 205), modificat şi completat prin Regulamentul nr.2074/2005 al Comisiei din 5 decembrie 2005 (Jurnalul Oficial al Uniunii Europene L 338 din 22 decembrie 2005, pag. 27), Regulamentul nr.1162/2009 al Comisiei din 30 noiembrie 2009 (Jurnalul Oficial al Uniunii Europene, L 314 din 1.12.2009, pag. 10), Regulamentul  Comisiei Europene nr.1243/2007 din 24 octombrie 2007 (Jurnalul Oficial al Uniunii Europene, L 281 din 25 octombrie 2007, pag.8), Regulamentul Comisiei Europene nr.1020/2008 din 17 octombrie 2008 (Jurnalul Oficial al Uniunii Europene L 277 din 18 octombrie 2008, pag.8).</w:t>
      </w:r>
    </w:p>
    <w:p w:rsidR="0056608C" w:rsidRPr="00522B54" w:rsidRDefault="0056608C" w:rsidP="00783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D669B5" w:rsidRPr="00522B54" w:rsidRDefault="00D669B5" w:rsidP="002802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</w:pPr>
      <w:r w:rsidRPr="00522B54"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  <w:t>Referințele la reglementările corespondente ale legislației:</w:t>
      </w:r>
    </w:p>
    <w:p w:rsidR="00D669B5" w:rsidRPr="00522B54" w:rsidRDefault="003D50AD" w:rsidP="00DC06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sz w:val="28"/>
          <w:szCs w:val="28"/>
          <w:lang w:val="ro-RO"/>
        </w:rPr>
        <w:t>Proiectul  Hotărârii de Guvern privind modificarea și completarea Hotărârii de Guvern nr. 435 din 28.05.2010 privind aprobarea Regulilor specifice de igienă a produselor alimentare de origine animală</w:t>
      </w:r>
      <w:r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D669B5"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face referință la prevederile Legii nr.113 din 18 mai 2012 cu privire la stabilirea principiilor și a cerințelor generale ale legislației privind siguranța alimentelor, Legii nr.78 din 18 martie 2004 privind produsele alimentare, Legii nr.105 din</w:t>
      </w:r>
      <w:r w:rsidR="00D669B5" w:rsidRPr="007C426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D669B5"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13 martie 2003 privind protecția consumatorilor, Legii nr.10 din 03 februarie 2009</w:t>
      </w:r>
      <w:r w:rsidR="00D669B5" w:rsidRPr="007C426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D669B5"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privind supravegherea de stat a sănătăţii publice, </w:t>
      </w:r>
      <w:r w:rsidR="00127E75"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Hotărârii</w:t>
      </w:r>
      <w:r w:rsidR="00D669B5"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de Guvern nr. 1112 din 06.12.2010 pentru aprobarea Normei sanitar-veterinare de organizare a controlului specific oficial al produselor alimentare de origine animală. </w:t>
      </w:r>
    </w:p>
    <w:p w:rsidR="00D669B5" w:rsidRPr="00522B54" w:rsidRDefault="00D669B5" w:rsidP="00DC06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>Prezentul proiect vine în executarea poziției 27 din Planul Național de Armonizare a Legislației pentru anul 2016, aprobat prin Hotărârea de Guvern nr.</w:t>
      </w:r>
      <w:r w:rsidR="00DD5066"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22B54">
        <w:rPr>
          <w:rFonts w:ascii="Times New Roman" w:eastAsia="Calibri" w:hAnsi="Times New Roman" w:cs="Times New Roman"/>
          <w:sz w:val="28"/>
          <w:szCs w:val="28"/>
          <w:lang w:val="ro-RO"/>
        </w:rPr>
        <w:t>38 din 01 februarie 2016.</w:t>
      </w:r>
    </w:p>
    <w:p w:rsidR="00DC06D1" w:rsidRPr="00522B54" w:rsidRDefault="00DC06D1" w:rsidP="00DC06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DC06D1" w:rsidRPr="00522B54" w:rsidRDefault="00DC06D1" w:rsidP="0028029C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</w:pPr>
      <w:r w:rsidRPr="00522B54"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  <w:t>Fundamentarea economico-financiară:</w:t>
      </w:r>
    </w:p>
    <w:p w:rsidR="00DC06D1" w:rsidRPr="00522B54" w:rsidRDefault="00DD5066" w:rsidP="00DC0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lastRenderedPageBreak/>
        <w:t>I</w:t>
      </w:r>
      <w:r w:rsidR="00DC06D1"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mplementarea proiectului</w:t>
      </w:r>
      <w:r w:rsidR="00DC06D1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  Hotărârii de Guvern privind modificarea și completarea Hotărârii de Guvern nr. 435 din 28.05.2010 privind aprobarea Regulilor specifice de igienă a produselor alimentare de origine animală </w:t>
      </w:r>
      <w:r w:rsidR="00DC06D1"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nu va necesita finanţare din buget.</w:t>
      </w:r>
    </w:p>
    <w:p w:rsidR="00D669B5" w:rsidRPr="00522B54" w:rsidRDefault="00DC06D1" w:rsidP="00DC0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sz w:val="28"/>
          <w:szCs w:val="28"/>
          <w:lang w:val="ro-RO"/>
        </w:rPr>
        <w:t>Proiectul a fost elaborat de către Ministerul Agriculturii și Industriei Alimentare.</w:t>
      </w:r>
    </w:p>
    <w:p w:rsidR="00386CA7" w:rsidRDefault="00386CA7" w:rsidP="00DC06D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C06D1" w:rsidRPr="00522B54" w:rsidRDefault="00DC06D1" w:rsidP="00DC06D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b/>
          <w:i/>
          <w:sz w:val="28"/>
          <w:szCs w:val="28"/>
          <w:lang w:val="ro-RO"/>
        </w:rPr>
        <w:t>Rezultatele scontate:</w:t>
      </w:r>
    </w:p>
    <w:p w:rsidR="00DC06D1" w:rsidRPr="00522B54" w:rsidRDefault="00DC06D1" w:rsidP="00DC0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sz w:val="28"/>
          <w:szCs w:val="28"/>
          <w:lang w:val="ro-RO"/>
        </w:rPr>
        <w:t>Prin implementarea prezentelor modificări și completări vor fi înlăturate discrepanțe</w:t>
      </w:r>
      <w:r w:rsidR="00BE450F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le, </w:t>
      </w:r>
      <w:r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pericolele şi punctele critice de control pe parcursul întregului lanț alimentar. De asemenea, obiectivele urmărite de prezentul proiect </w:t>
      </w:r>
      <w:r w:rsidR="00BE450F" w:rsidRPr="00522B54">
        <w:rPr>
          <w:rFonts w:ascii="Times New Roman" w:hAnsi="Times New Roman" w:cs="Times New Roman"/>
          <w:sz w:val="28"/>
          <w:szCs w:val="28"/>
          <w:lang w:val="ro-RO"/>
        </w:rPr>
        <w:t>au ca scop</w:t>
      </w:r>
      <w:r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 crearea unui cadru legislativ univoc şi coerent, asigurarea unui înalt nivel de protecție a consumatorului și responsabilizarea operatorilor din domeniul businessului alimentar privind siguranţa produselor alimentare, conform practicilor stabilite în Uniunea Europeană.</w:t>
      </w:r>
    </w:p>
    <w:p w:rsidR="00DC06D1" w:rsidRPr="00522B54" w:rsidRDefault="00DC06D1" w:rsidP="00DC0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sz w:val="28"/>
          <w:szCs w:val="28"/>
          <w:lang w:val="ro-RO"/>
        </w:rPr>
        <w:t>În contextul celor expuse, considerăm oportun şi necesar examinarea şi aprobarea proiectului emis spre avizare.</w:t>
      </w:r>
    </w:p>
    <w:p w:rsidR="00DC06D1" w:rsidRPr="00522B54" w:rsidRDefault="00DC06D1" w:rsidP="00DC0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06D1" w:rsidRPr="00522B54" w:rsidRDefault="00DC06D1" w:rsidP="00DC0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3755" w:rsidRDefault="00363755" w:rsidP="00DC0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3755" w:rsidRPr="00522B54" w:rsidRDefault="00363755" w:rsidP="00DC0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06D1" w:rsidRPr="00522B54" w:rsidRDefault="00DC06D1" w:rsidP="00DC06D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proofErr w:type="spellStart"/>
      <w:r w:rsidRPr="00522B5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Viceministru</w:t>
      </w:r>
      <w:proofErr w:type="spellEnd"/>
      <w:r w:rsidRPr="00522B5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  </w:t>
      </w:r>
      <w:r w:rsidRPr="00522B5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522B5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522B5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522B5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522B5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522B5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522B5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  <w:t>Vasile LUCA</w:t>
      </w:r>
    </w:p>
    <w:p w:rsidR="00DC06D1" w:rsidRPr="00522B54" w:rsidRDefault="00DC06D1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DC06D1" w:rsidRPr="00522B54" w:rsidRDefault="00DC06D1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3217BE" w:rsidRDefault="003217BE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</w:p>
    <w:p w:rsidR="003217BE" w:rsidRDefault="003217BE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</w:p>
    <w:p w:rsidR="003217BE" w:rsidRDefault="003217BE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</w:p>
    <w:p w:rsidR="003217BE" w:rsidRDefault="003217BE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</w:p>
    <w:p w:rsidR="003217BE" w:rsidRDefault="003217BE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</w:p>
    <w:p w:rsidR="00DC06D1" w:rsidRPr="00386CA7" w:rsidRDefault="00DC06D1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 w:rsidRPr="00386CA7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Ex. </w:t>
      </w:r>
      <w:r w:rsidR="00522B54" w:rsidRPr="00386CA7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Sergiu </w:t>
      </w:r>
      <w:proofErr w:type="spellStart"/>
      <w:r w:rsidR="00522B54" w:rsidRPr="00386CA7">
        <w:rPr>
          <w:rFonts w:ascii="Times New Roman" w:eastAsia="Calibri" w:hAnsi="Times New Roman" w:cs="Times New Roman"/>
          <w:i/>
          <w:sz w:val="20"/>
          <w:szCs w:val="20"/>
          <w:lang w:val="ro-RO"/>
        </w:rPr>
        <w:t>Balacci</w:t>
      </w:r>
      <w:proofErr w:type="spellEnd"/>
    </w:p>
    <w:p w:rsidR="00DC06D1" w:rsidRPr="00522B54" w:rsidRDefault="00DC06D1" w:rsidP="003217BE">
      <w:pPr>
        <w:spacing w:after="0" w:line="259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86CA7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Tel. </w:t>
      </w:r>
      <w:r w:rsidR="00522B54" w:rsidRPr="00386CA7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  </w:t>
      </w:r>
      <w:r w:rsidRPr="00386CA7">
        <w:rPr>
          <w:rFonts w:ascii="Times New Roman" w:eastAsia="Calibri" w:hAnsi="Times New Roman" w:cs="Times New Roman"/>
          <w:i/>
          <w:sz w:val="20"/>
          <w:szCs w:val="20"/>
          <w:lang w:val="ro-RO"/>
        </w:rPr>
        <w:t>022-210-159</w:t>
      </w:r>
    </w:p>
    <w:sectPr w:rsidR="00DC06D1" w:rsidRPr="005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5C"/>
    <w:rsid w:val="00027EC6"/>
    <w:rsid w:val="00082427"/>
    <w:rsid w:val="000B136E"/>
    <w:rsid w:val="00104452"/>
    <w:rsid w:val="00127E75"/>
    <w:rsid w:val="001B653F"/>
    <w:rsid w:val="0028029C"/>
    <w:rsid w:val="002852F3"/>
    <w:rsid w:val="003217BE"/>
    <w:rsid w:val="00322794"/>
    <w:rsid w:val="00363755"/>
    <w:rsid w:val="00381E8A"/>
    <w:rsid w:val="00386CA7"/>
    <w:rsid w:val="003C5084"/>
    <w:rsid w:val="003D50AD"/>
    <w:rsid w:val="00493FD4"/>
    <w:rsid w:val="00496D18"/>
    <w:rsid w:val="004F6B6D"/>
    <w:rsid w:val="00522B54"/>
    <w:rsid w:val="005609D3"/>
    <w:rsid w:val="0056608C"/>
    <w:rsid w:val="005C552A"/>
    <w:rsid w:val="006B7450"/>
    <w:rsid w:val="006E0296"/>
    <w:rsid w:val="00706AD5"/>
    <w:rsid w:val="007838D9"/>
    <w:rsid w:val="00786393"/>
    <w:rsid w:val="007C4265"/>
    <w:rsid w:val="008C68A9"/>
    <w:rsid w:val="00AB19F2"/>
    <w:rsid w:val="00AF482B"/>
    <w:rsid w:val="00B04671"/>
    <w:rsid w:val="00BA3F3F"/>
    <w:rsid w:val="00BC7C6B"/>
    <w:rsid w:val="00BE0D34"/>
    <w:rsid w:val="00BE450F"/>
    <w:rsid w:val="00C56076"/>
    <w:rsid w:val="00C6655C"/>
    <w:rsid w:val="00C8039F"/>
    <w:rsid w:val="00D669B5"/>
    <w:rsid w:val="00DC06D1"/>
    <w:rsid w:val="00DD5066"/>
    <w:rsid w:val="00DF0599"/>
    <w:rsid w:val="00E03034"/>
    <w:rsid w:val="00E46A1C"/>
    <w:rsid w:val="00E7242F"/>
    <w:rsid w:val="00EE13E5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6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6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0043-1F09-4C0C-8E60-1E6E4128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403pc</dc:creator>
  <cp:lastModifiedBy>403pc</cp:lastModifiedBy>
  <cp:revision>4</cp:revision>
  <cp:lastPrinted>2017-04-03T10:33:00Z</cp:lastPrinted>
  <dcterms:created xsi:type="dcterms:W3CDTF">2017-04-03T13:46:00Z</dcterms:created>
  <dcterms:modified xsi:type="dcterms:W3CDTF">2017-04-03T14:22:00Z</dcterms:modified>
</cp:coreProperties>
</file>